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B709F2" w14:textId="54B99803" w:rsidR="00461AE0" w:rsidRDefault="00E472A4">
      <w:pPr>
        <w:spacing w:afterAutospacing="1" w:line="240" w:lineRule="auto"/>
        <w:ind w:firstLine="709"/>
        <w:jc w:val="center"/>
      </w:pPr>
      <w:r>
        <w:rPr>
          <w:rFonts w:ascii="Times New Roman" w:hAnsi="Times New Roman" w:cs="Times New Roman"/>
          <w:b/>
          <w:sz w:val="28"/>
          <w:szCs w:val="28"/>
        </w:rPr>
        <w:t xml:space="preserve">МЕТОДИЧЕСКИЕ РЕКОМЕНДАЦИИ по </w:t>
      </w:r>
      <w:r w:rsidR="00EC5CCC">
        <w:rPr>
          <w:rFonts w:ascii="Times New Roman" w:hAnsi="Times New Roman" w:cs="Times New Roman"/>
          <w:b/>
          <w:sz w:val="28"/>
          <w:szCs w:val="28"/>
        </w:rPr>
        <w:t>проведению муниципального этапа</w:t>
      </w:r>
      <w:r>
        <w:rPr>
          <w:rFonts w:ascii="Times New Roman" w:hAnsi="Times New Roman" w:cs="Times New Roman"/>
          <w:b/>
          <w:sz w:val="28"/>
          <w:szCs w:val="28"/>
        </w:rPr>
        <w:t xml:space="preserve"> Всероссийской олимпиа</w:t>
      </w:r>
      <w:r w:rsidR="00EC5CCC">
        <w:rPr>
          <w:rFonts w:ascii="Times New Roman" w:hAnsi="Times New Roman" w:cs="Times New Roman"/>
          <w:b/>
          <w:sz w:val="28"/>
          <w:szCs w:val="28"/>
        </w:rPr>
        <w:t xml:space="preserve">ды школьников по истории </w:t>
      </w:r>
      <w:r w:rsidR="00067726">
        <w:rPr>
          <w:rFonts w:ascii="Times New Roman" w:hAnsi="Times New Roman" w:cs="Times New Roman"/>
          <w:b/>
          <w:sz w:val="28"/>
          <w:szCs w:val="28"/>
        </w:rPr>
        <w:t>в 20</w:t>
      </w:r>
      <w:r w:rsidR="00EC5CCC">
        <w:rPr>
          <w:rFonts w:ascii="Times New Roman" w:hAnsi="Times New Roman" w:cs="Times New Roman"/>
          <w:b/>
          <w:sz w:val="28"/>
          <w:szCs w:val="28"/>
        </w:rPr>
        <w:t>2</w:t>
      </w:r>
      <w:r w:rsidR="00290EA2">
        <w:rPr>
          <w:rFonts w:ascii="Times New Roman" w:hAnsi="Times New Roman" w:cs="Times New Roman"/>
          <w:b/>
          <w:sz w:val="28"/>
          <w:szCs w:val="28"/>
        </w:rPr>
        <w:t>3</w:t>
      </w:r>
      <w:r w:rsidR="00067726">
        <w:rPr>
          <w:rFonts w:ascii="Times New Roman" w:hAnsi="Times New Roman" w:cs="Times New Roman"/>
          <w:b/>
          <w:sz w:val="28"/>
          <w:szCs w:val="28"/>
        </w:rPr>
        <w:t>/20</w:t>
      </w:r>
      <w:r w:rsidR="00487A78">
        <w:rPr>
          <w:rFonts w:ascii="Times New Roman" w:hAnsi="Times New Roman" w:cs="Times New Roman"/>
          <w:b/>
          <w:sz w:val="28"/>
          <w:szCs w:val="28"/>
        </w:rPr>
        <w:t>2</w:t>
      </w:r>
      <w:r w:rsidR="00290EA2">
        <w:rPr>
          <w:rFonts w:ascii="Times New Roman" w:hAnsi="Times New Roman" w:cs="Times New Roman"/>
          <w:b/>
          <w:sz w:val="28"/>
          <w:szCs w:val="28"/>
        </w:rPr>
        <w:t>4</w:t>
      </w:r>
      <w:r w:rsidR="0092669F">
        <w:rPr>
          <w:rFonts w:ascii="Times New Roman" w:hAnsi="Times New Roman" w:cs="Times New Roman"/>
          <w:b/>
          <w:sz w:val="28"/>
          <w:szCs w:val="28"/>
        </w:rPr>
        <w:t xml:space="preserve"> </w:t>
      </w:r>
      <w:r>
        <w:rPr>
          <w:rFonts w:ascii="Times New Roman" w:hAnsi="Times New Roman" w:cs="Times New Roman"/>
          <w:b/>
          <w:sz w:val="28"/>
          <w:szCs w:val="28"/>
        </w:rPr>
        <w:t xml:space="preserve">учебном </w:t>
      </w:r>
      <w:r w:rsidR="00F26BA3">
        <w:rPr>
          <w:rFonts w:ascii="Times New Roman" w:hAnsi="Times New Roman" w:cs="Times New Roman"/>
          <w:b/>
          <w:sz w:val="28"/>
          <w:szCs w:val="28"/>
        </w:rPr>
        <w:t>году</w:t>
      </w:r>
    </w:p>
    <w:p w14:paraId="76057BC7" w14:textId="77777777" w:rsidR="00461AE0" w:rsidRDefault="00E472A4">
      <w:pPr>
        <w:pStyle w:val="Default"/>
        <w:spacing w:afterAutospacing="1"/>
        <w:ind w:firstLine="709"/>
        <w:jc w:val="both"/>
        <w:rPr>
          <w:b/>
          <w:color w:val="000000" w:themeColor="text1"/>
        </w:rPr>
      </w:pPr>
      <w:r>
        <w:rPr>
          <w:b/>
          <w:color w:val="000000" w:themeColor="text1"/>
        </w:rPr>
        <w:t>Муниципальный этап проводится среди учащихся 7-11 классов отдельно по параллелям.</w:t>
      </w:r>
    </w:p>
    <w:p w14:paraId="4B6A6C97" w14:textId="5E59A8BA" w:rsidR="00461AE0" w:rsidRDefault="00E472A4" w:rsidP="00290EA2">
      <w:pPr>
        <w:pStyle w:val="Default"/>
        <w:spacing w:afterAutospacing="1"/>
        <w:ind w:firstLine="709"/>
        <w:jc w:val="both"/>
        <w:rPr>
          <w:b/>
          <w:color w:val="000000" w:themeColor="text1"/>
        </w:rPr>
      </w:pPr>
      <w:r>
        <w:rPr>
          <w:b/>
          <w:color w:val="000000" w:themeColor="text1"/>
        </w:rPr>
        <w:t>Продолжительность олимпиады – 2 астрономических часа</w:t>
      </w:r>
      <w:r w:rsidR="00067726">
        <w:rPr>
          <w:b/>
          <w:color w:val="000000" w:themeColor="text1"/>
        </w:rPr>
        <w:t xml:space="preserve"> (120 минут)</w:t>
      </w:r>
      <w:r>
        <w:rPr>
          <w:b/>
          <w:color w:val="000000" w:themeColor="text1"/>
        </w:rPr>
        <w:t xml:space="preserve"> для 7</w:t>
      </w:r>
      <w:r w:rsidR="00290EA2">
        <w:rPr>
          <w:b/>
          <w:color w:val="000000" w:themeColor="text1"/>
        </w:rPr>
        <w:t xml:space="preserve"> класса</w:t>
      </w:r>
      <w:r>
        <w:rPr>
          <w:b/>
          <w:color w:val="000000" w:themeColor="text1"/>
        </w:rPr>
        <w:t xml:space="preserve"> и 3 астрономических часа</w:t>
      </w:r>
      <w:r w:rsidR="00067726">
        <w:rPr>
          <w:b/>
          <w:color w:val="000000" w:themeColor="text1"/>
        </w:rPr>
        <w:t xml:space="preserve"> (180 минут)</w:t>
      </w:r>
      <w:r w:rsidR="00290EA2">
        <w:rPr>
          <w:b/>
          <w:color w:val="000000" w:themeColor="text1"/>
        </w:rPr>
        <w:t xml:space="preserve"> для 8</w:t>
      </w:r>
      <w:r>
        <w:rPr>
          <w:b/>
          <w:color w:val="000000" w:themeColor="text1"/>
        </w:rPr>
        <w:t>-11 классов.</w:t>
      </w:r>
    </w:p>
    <w:p w14:paraId="66EEF933" w14:textId="78DB1980" w:rsidR="00290EA2" w:rsidRPr="00290EA2" w:rsidRDefault="00290EA2" w:rsidP="00290EA2">
      <w:pPr>
        <w:spacing w:afterAutospacing="1"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 xml:space="preserve">В </w:t>
      </w:r>
      <w:r w:rsidRPr="00290EA2">
        <w:rPr>
          <w:rFonts w:ascii="Times New Roman" w:hAnsi="Times New Roman" w:cs="Times New Roman"/>
          <w:b/>
          <w:color w:val="000000" w:themeColor="text1"/>
          <w:sz w:val="24"/>
          <w:szCs w:val="24"/>
        </w:rPr>
        <w:t>7 классе</w:t>
      </w:r>
      <w:r w:rsidR="00E472A4">
        <w:rPr>
          <w:rFonts w:ascii="Times New Roman" w:hAnsi="Times New Roman" w:cs="Times New Roman"/>
          <w:color w:val="000000" w:themeColor="text1"/>
          <w:sz w:val="24"/>
          <w:szCs w:val="24"/>
        </w:rPr>
        <w:t xml:space="preserve"> предлагаются только олимпиадные задачи</w:t>
      </w:r>
      <w:r w:rsidR="006E619A">
        <w:rPr>
          <w:rFonts w:ascii="Times New Roman" w:hAnsi="Times New Roman" w:cs="Times New Roman"/>
          <w:color w:val="000000" w:themeColor="text1"/>
          <w:sz w:val="24"/>
          <w:szCs w:val="24"/>
        </w:rPr>
        <w:t xml:space="preserve">. </w:t>
      </w:r>
      <w:r>
        <w:rPr>
          <w:rFonts w:ascii="Times New Roman" w:hAnsi="Times New Roman" w:cs="Times New Roman"/>
          <w:bCs/>
          <w:color w:val="000000" w:themeColor="text1"/>
          <w:sz w:val="24"/>
          <w:szCs w:val="24"/>
        </w:rPr>
        <w:t xml:space="preserve">В </w:t>
      </w:r>
      <w:r w:rsidRPr="00290EA2">
        <w:rPr>
          <w:rFonts w:ascii="Times New Roman" w:hAnsi="Times New Roman" w:cs="Times New Roman"/>
          <w:b/>
          <w:bCs/>
          <w:color w:val="000000" w:themeColor="text1"/>
          <w:sz w:val="24"/>
          <w:szCs w:val="24"/>
        </w:rPr>
        <w:t>8</w:t>
      </w:r>
      <w:r w:rsidR="00E472A4" w:rsidRPr="00290EA2">
        <w:rPr>
          <w:rFonts w:ascii="Times New Roman" w:hAnsi="Times New Roman" w:cs="Times New Roman"/>
          <w:b/>
          <w:bCs/>
          <w:color w:val="000000" w:themeColor="text1"/>
          <w:sz w:val="24"/>
          <w:szCs w:val="24"/>
        </w:rPr>
        <w:t>-11 классах</w:t>
      </w:r>
      <w:r w:rsidR="00E472A4">
        <w:rPr>
          <w:rFonts w:ascii="Times New Roman" w:hAnsi="Times New Roman" w:cs="Times New Roman"/>
          <w:bCs/>
          <w:color w:val="000000" w:themeColor="text1"/>
          <w:sz w:val="24"/>
          <w:szCs w:val="24"/>
        </w:rPr>
        <w:t xml:space="preserve"> обязательно предлагается одно задание, предполагающее написание </w:t>
      </w:r>
      <w:r w:rsidR="00307368">
        <w:rPr>
          <w:rFonts w:ascii="Times New Roman" w:hAnsi="Times New Roman" w:cs="Times New Roman"/>
          <w:bCs/>
          <w:color w:val="000000" w:themeColor="text1"/>
          <w:sz w:val="24"/>
          <w:szCs w:val="24"/>
        </w:rPr>
        <w:t>эссе</w:t>
      </w:r>
      <w:r w:rsidR="00E472A4">
        <w:rPr>
          <w:rFonts w:ascii="Times New Roman" w:hAnsi="Times New Roman" w:cs="Times New Roman"/>
          <w:bCs/>
          <w:color w:val="000000" w:themeColor="text1"/>
          <w:sz w:val="24"/>
          <w:szCs w:val="24"/>
        </w:rPr>
        <w:t xml:space="preserve"> по истории. </w:t>
      </w:r>
    </w:p>
    <w:p w14:paraId="18129519" w14:textId="77777777" w:rsidR="00461AE0" w:rsidRDefault="00E472A4">
      <w:pPr>
        <w:pStyle w:val="Default"/>
        <w:spacing w:afterAutospacing="1"/>
        <w:ind w:firstLine="709"/>
        <w:jc w:val="both"/>
        <w:rPr>
          <w:color w:val="000000" w:themeColor="text1"/>
        </w:rPr>
      </w:pPr>
      <w:r>
        <w:rPr>
          <w:b/>
          <w:bCs/>
          <w:color w:val="000000" w:themeColor="text1"/>
        </w:rPr>
        <w:t xml:space="preserve">Перечень материально-технического обеспечения </w:t>
      </w:r>
    </w:p>
    <w:p w14:paraId="1BEE9283" w14:textId="77777777" w:rsidR="00461AE0" w:rsidRDefault="00E472A4">
      <w:pPr>
        <w:pStyle w:val="Default"/>
        <w:spacing w:afterAutospacing="1"/>
        <w:ind w:firstLine="709"/>
        <w:jc w:val="both"/>
        <w:rPr>
          <w:color w:val="000000" w:themeColor="text1"/>
        </w:rPr>
      </w:pPr>
      <w:proofErr w:type="gramStart"/>
      <w:r>
        <w:rPr>
          <w:color w:val="000000" w:themeColor="text1"/>
        </w:rPr>
        <w:t xml:space="preserve">Для проведения этапа необходимы: </w:t>
      </w:r>
      <w:proofErr w:type="gramEnd"/>
    </w:p>
    <w:p w14:paraId="2A77686F" w14:textId="77777777" w:rsidR="00461AE0" w:rsidRDefault="00E472A4">
      <w:pPr>
        <w:pStyle w:val="Default"/>
        <w:spacing w:afterAutospacing="1"/>
        <w:ind w:firstLine="709"/>
        <w:jc w:val="both"/>
        <w:rPr>
          <w:color w:val="000000" w:themeColor="text1"/>
        </w:rPr>
      </w:pPr>
      <w:r>
        <w:rPr>
          <w:color w:val="000000" w:themeColor="text1"/>
        </w:rPr>
        <w:t xml:space="preserve">1) Аудитории, позволяющие разместить участников таким образом, чтобы исключить списывание; </w:t>
      </w:r>
    </w:p>
    <w:p w14:paraId="41EE30AF" w14:textId="77777777" w:rsidR="00461AE0" w:rsidRPr="00067726" w:rsidRDefault="00E472A4">
      <w:pPr>
        <w:pStyle w:val="Default"/>
        <w:spacing w:afterAutospacing="1"/>
        <w:ind w:firstLine="709"/>
        <w:jc w:val="both"/>
        <w:rPr>
          <w:b/>
          <w:color w:val="000000" w:themeColor="text1"/>
        </w:rPr>
      </w:pPr>
      <w:r>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14:paraId="69CE728D" w14:textId="77777777" w:rsidR="00461AE0" w:rsidRDefault="00E472A4">
      <w:pPr>
        <w:pStyle w:val="Default"/>
        <w:spacing w:afterAutospacing="1"/>
        <w:ind w:firstLine="709"/>
        <w:jc w:val="both"/>
        <w:rPr>
          <w:color w:val="000000" w:themeColor="text1"/>
        </w:rPr>
      </w:pPr>
      <w:r>
        <w:rPr>
          <w:color w:val="000000" w:themeColor="text1"/>
        </w:rPr>
        <w:t>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(только в старших классах) используются листы белой бумаги формата А</w:t>
      </w:r>
      <w:proofErr w:type="gramStart"/>
      <w:r>
        <w:rPr>
          <w:color w:val="000000" w:themeColor="text1"/>
        </w:rPr>
        <w:t>4</w:t>
      </w:r>
      <w:proofErr w:type="gramEnd"/>
      <w:r>
        <w:rPr>
          <w:color w:val="000000" w:themeColor="text1"/>
        </w:rPr>
        <w:t xml:space="preserve">, проштампованные штемпелем организаторов. </w:t>
      </w:r>
      <w:r w:rsidR="00067726">
        <w:rPr>
          <w:color w:val="000000" w:themeColor="text1"/>
        </w:rPr>
        <w:t>На них выполняется только эссе. Остальные ответы вносятся в бланки.</w:t>
      </w:r>
    </w:p>
    <w:p w14:paraId="300D8847"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Участникам Олимпиады запрещено</w:t>
      </w:r>
      <w:r>
        <w:rPr>
          <w:rFonts w:ascii="Times New Roman" w:hAnsi="Times New Roman" w:cs="Times New Roman"/>
          <w:color w:val="000000" w:themeColor="text1"/>
          <w:sz w:val="24"/>
          <w:szCs w:val="24"/>
        </w:rPr>
        <w:t>:</w:t>
      </w:r>
    </w:p>
    <w:p w14:paraId="1231EBB4"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202C1F0D"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Дежурные учителя напоминают участникам о времени, оставшемся до окончания </w:t>
      </w:r>
      <w:r w:rsidR="00A306B4">
        <w:rPr>
          <w:rFonts w:ascii="Times New Roman" w:hAnsi="Times New Roman" w:cs="Times New Roman"/>
          <w:color w:val="000000" w:themeColor="text1"/>
          <w:sz w:val="24"/>
          <w:szCs w:val="24"/>
        </w:rPr>
        <w:t>олимпиады</w:t>
      </w:r>
      <w:r>
        <w:rPr>
          <w:rFonts w:ascii="Times New Roman" w:hAnsi="Times New Roman" w:cs="Times New Roman"/>
          <w:color w:val="000000" w:themeColor="text1"/>
          <w:sz w:val="24"/>
          <w:szCs w:val="24"/>
        </w:rPr>
        <w:t xml:space="preserve">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14:paraId="57AFF436" w14:textId="77777777" w:rsidR="00461AE0" w:rsidRDefault="00E472A4">
      <w:pPr>
        <w:spacing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Проверка работ и оценка ответов.</w:t>
      </w:r>
    </w:p>
    <w:p w14:paraId="1438A831" w14:textId="322BF439" w:rsidR="00461AE0" w:rsidRPr="00067726" w:rsidRDefault="00E472A4">
      <w:pPr>
        <w:spacing w:afterAutospacing="1" w:line="240" w:lineRule="auto"/>
        <w:ind w:firstLine="709"/>
        <w:jc w:val="both"/>
        <w:rPr>
          <w:b/>
        </w:rPr>
      </w:pPr>
      <w:r>
        <w:rPr>
          <w:rFonts w:ascii="Times New Roman" w:hAnsi="Times New Roman" w:cs="Times New Roman"/>
          <w:color w:val="000000" w:themeColor="text1"/>
          <w:sz w:val="24"/>
          <w:szCs w:val="24"/>
        </w:rPr>
        <w:t>Оргкомитет обеспечивает шифрование ответов участников муниципального этапа Олимпиады. Жюри олимпиады оценивает з</w:t>
      </w:r>
      <w:r w:rsidR="00290EA2">
        <w:rPr>
          <w:rFonts w:ascii="Times New Roman" w:hAnsi="Times New Roman" w:cs="Times New Roman"/>
          <w:color w:val="000000" w:themeColor="text1"/>
          <w:sz w:val="24"/>
          <w:szCs w:val="24"/>
        </w:rPr>
        <w:t xml:space="preserve">аписи, приведенные в чистовике </w:t>
      </w:r>
      <w:r w:rsidR="00290EA2" w:rsidRPr="00290EA2">
        <w:rPr>
          <w:rFonts w:ascii="Times New Roman" w:hAnsi="Times New Roman" w:cs="Times New Roman"/>
          <w:b/>
          <w:i/>
          <w:color w:val="000000" w:themeColor="text1"/>
          <w:sz w:val="24"/>
          <w:szCs w:val="24"/>
          <w:u w:val="single"/>
        </w:rPr>
        <w:t xml:space="preserve">(на </w:t>
      </w:r>
      <w:r w:rsidR="00290EA2" w:rsidRPr="00290EA2">
        <w:rPr>
          <w:rFonts w:ascii="Times New Roman" w:hAnsi="Times New Roman" w:cs="Times New Roman"/>
          <w:b/>
          <w:i/>
          <w:color w:val="000000" w:themeColor="text1"/>
          <w:sz w:val="24"/>
          <w:szCs w:val="24"/>
          <w:u w:val="single"/>
        </w:rPr>
        <w:lastRenderedPageBreak/>
        <w:t>специальных бланках ответов)</w:t>
      </w:r>
      <w:r w:rsidR="00290EA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Черновики не проверяются. Правильный ответ, приведенный без обоснования или полученный из неправильных рассуждений, не учитывается. Если задание выполнено не полностью, то элементы его решения оцениваются в соответствии с критериями оценок по данной задаче. Критерии оценивания разрабатываются авторами зада</w:t>
      </w:r>
      <w:r w:rsidR="005C6154">
        <w:rPr>
          <w:rFonts w:ascii="Times New Roman" w:hAnsi="Times New Roman" w:cs="Times New Roman"/>
          <w:color w:val="000000" w:themeColor="text1"/>
          <w:sz w:val="24"/>
          <w:szCs w:val="24"/>
        </w:rPr>
        <w:t>ний</w:t>
      </w:r>
      <w:r>
        <w:rPr>
          <w:rFonts w:ascii="Times New Roman" w:hAnsi="Times New Roman" w:cs="Times New Roman"/>
          <w:color w:val="000000" w:themeColor="text1"/>
          <w:sz w:val="24"/>
          <w:szCs w:val="24"/>
        </w:rPr>
        <w:t xml:space="preserve">. Все пометки в работе участника члены жюри делают только красными чернилами. Баллы за промежуточные выкладки ставятся около соответствующих мест в работе (это исключает пропуск отдельных пунктов из критериев оценок). Итоговая оценка за задачу ставится у номера задания. Кроме того, член жюри заносит ее в таблицу на первой странице работы и </w:t>
      </w:r>
      <w:r w:rsidRPr="00067726">
        <w:rPr>
          <w:rFonts w:ascii="Times New Roman" w:hAnsi="Times New Roman" w:cs="Times New Roman"/>
          <w:b/>
          <w:color w:val="000000" w:themeColor="text1"/>
          <w:sz w:val="24"/>
          <w:szCs w:val="24"/>
        </w:rPr>
        <w:t xml:space="preserve">ставит свою подпись под оценкой. </w:t>
      </w:r>
    </w:p>
    <w:p w14:paraId="5C991AD8" w14:textId="77777777" w:rsidR="00461AE0" w:rsidRDefault="00E472A4">
      <w:pPr>
        <w:spacing w:afterAutospacing="1" w:line="240" w:lineRule="auto"/>
        <w:ind w:firstLine="709"/>
        <w:jc w:val="both"/>
      </w:pPr>
      <w:r>
        <w:rPr>
          <w:rFonts w:ascii="Times New Roman" w:hAnsi="Times New Roman" w:cs="Times New Roman"/>
          <w:color w:val="000000" w:themeColor="text1"/>
          <w:sz w:val="24"/>
          <w:szCs w:val="24"/>
        </w:rPr>
        <w:t xml:space="preserve">Оценка ответов участников Олимпиады определяется по многобалльной шкале. В совокупности задания оцениваются </w:t>
      </w:r>
      <w:r>
        <w:rPr>
          <w:rFonts w:ascii="Times New Roman" w:hAnsi="Times New Roman" w:cs="Times New Roman"/>
          <w:b/>
          <w:color w:val="000000" w:themeColor="text1"/>
          <w:sz w:val="24"/>
          <w:szCs w:val="24"/>
        </w:rPr>
        <w:t>в 100 баллов.</w:t>
      </w:r>
    </w:p>
    <w:p w14:paraId="78A7AF66" w14:textId="77777777" w:rsidR="00461AE0" w:rsidRPr="00290EA2" w:rsidRDefault="00E472A4">
      <w:pPr>
        <w:spacing w:afterAutospacing="1"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b/>
          <w:bCs/>
          <w:color w:val="000000" w:themeColor="text1"/>
          <w:sz w:val="24"/>
          <w:szCs w:val="24"/>
        </w:rPr>
        <w:t xml:space="preserve">Разбор заданий </w:t>
      </w:r>
      <w:r>
        <w:rPr>
          <w:rFonts w:ascii="Times New Roman" w:hAnsi="Times New Roman" w:cs="Times New Roman"/>
          <w:color w:val="000000" w:themeColor="text1"/>
          <w:sz w:val="24"/>
          <w:szCs w:val="24"/>
        </w:rPr>
        <w:t xml:space="preserve">и проводится сразу </w:t>
      </w:r>
      <w:bookmarkStart w:id="0" w:name="_GoBack"/>
      <w:bookmarkEnd w:id="0"/>
      <w:r>
        <w:rPr>
          <w:rFonts w:ascii="Times New Roman" w:hAnsi="Times New Roman" w:cs="Times New Roman"/>
          <w:color w:val="000000" w:themeColor="text1"/>
          <w:sz w:val="24"/>
          <w:szCs w:val="24"/>
        </w:rPr>
        <w:t xml:space="preserve">после окончания муниципального этапа Олимпиады </w:t>
      </w:r>
      <w:r w:rsidRPr="00290EA2">
        <w:rPr>
          <w:rFonts w:ascii="Times New Roman" w:hAnsi="Times New Roman" w:cs="Times New Roman"/>
          <w:b/>
          <w:color w:val="000000" w:themeColor="text1"/>
          <w:sz w:val="24"/>
          <w:szCs w:val="24"/>
        </w:rPr>
        <w:t>членами жюри.</w:t>
      </w:r>
    </w:p>
    <w:p w14:paraId="5400E193"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40DAB89E"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Апелляция </w:t>
      </w:r>
      <w:r>
        <w:rPr>
          <w:rFonts w:ascii="Times New Roman" w:hAnsi="Times New Roman" w:cs="Times New Roman"/>
          <w:color w:val="000000" w:themeColor="text1"/>
          <w:sz w:val="24"/>
          <w:szCs w:val="24"/>
        </w:rPr>
        <w:t>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Порядок проведения апелляции доводится до сведения участников Олимпиады до начала первого тура школьного этапа Олимпиады.</w:t>
      </w:r>
    </w:p>
    <w:p w14:paraId="21E954AD" w14:textId="77777777" w:rsidR="00461AE0" w:rsidRDefault="00E472A4">
      <w:pPr>
        <w:spacing w:afterAutospacing="1" w:line="240" w:lineRule="auto"/>
        <w:ind w:firstLine="709"/>
        <w:jc w:val="both"/>
      </w:pPr>
      <w:r>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 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0F622B12" w14:textId="0838F55D"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 апелляции повторно проверяется только текст </w:t>
      </w:r>
      <w:r w:rsidR="005C6154">
        <w:rPr>
          <w:rFonts w:ascii="Times New Roman" w:hAnsi="Times New Roman" w:cs="Times New Roman"/>
          <w:color w:val="000000" w:themeColor="text1"/>
          <w:sz w:val="24"/>
          <w:szCs w:val="24"/>
        </w:rPr>
        <w:t>работы</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Устные пояснения апеллирующего не оцениваются</w:t>
      </w:r>
      <w:r w:rsidR="0092669F">
        <w:rPr>
          <w:rFonts w:ascii="Times New Roman" w:hAnsi="Times New Roman" w:cs="Times New Roman"/>
          <w:color w:val="000000" w:themeColor="text1"/>
          <w:sz w:val="24"/>
          <w:szCs w:val="24"/>
        </w:rPr>
        <w:t>.</w:t>
      </w:r>
      <w:proofErr w:type="gramEnd"/>
      <w:r w:rsidR="0092669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 </w:t>
      </w:r>
      <w:proofErr w:type="gramStart"/>
      <w:r>
        <w:rPr>
          <w:rFonts w:ascii="Times New Roman" w:hAnsi="Times New Roman" w:cs="Times New Roman"/>
          <w:color w:val="000000" w:themeColor="text1"/>
          <w:sz w:val="24"/>
          <w:szCs w:val="24"/>
        </w:rPr>
        <w:t>в</w:t>
      </w:r>
      <w:proofErr w:type="gramEnd"/>
      <w:r>
        <w:rPr>
          <w:rFonts w:ascii="Times New Roman" w:hAnsi="Times New Roman" w:cs="Times New Roman"/>
          <w:color w:val="000000" w:themeColor="text1"/>
          <w:sz w:val="24"/>
          <w:szCs w:val="24"/>
        </w:rPr>
        <w:t xml:space="preserve"> _ баллов на _ баллов. 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14:paraId="441B0A2F" w14:textId="77777777" w:rsidR="00461AE0" w:rsidRDefault="00E472A4">
      <w:pPr>
        <w:spacing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Подведение итогов муниципального этапа Олимпиады.</w:t>
      </w:r>
    </w:p>
    <w:p w14:paraId="5C629333" w14:textId="77777777" w:rsidR="00461AE0" w:rsidRDefault="00E472A4">
      <w:pPr>
        <w:pStyle w:val="Default"/>
        <w:spacing w:afterAutospacing="1"/>
        <w:ind w:firstLine="709"/>
        <w:jc w:val="both"/>
        <w:rPr>
          <w:color w:val="000000" w:themeColor="text1"/>
        </w:rPr>
      </w:pPr>
      <w:r>
        <w:rPr>
          <w:color w:val="000000" w:themeColor="text1"/>
        </w:rPr>
        <w:t>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призеры Олимпиады определяются по результатам выполнения участниками заданий в каждой из параллелей (отдельно по 7, 8, 9, 10 и 11 классам). Итоговый результат каждого участника подсчитывается как сумма полученных этим участником баллов за выполнение каждого задания.</w:t>
      </w:r>
    </w:p>
    <w:p w14:paraId="4CB5FB78" w14:textId="77777777" w:rsidR="00461AE0" w:rsidRDefault="00461AE0"/>
    <w:p w14:paraId="7C7D12AA" w14:textId="77777777" w:rsidR="00461AE0" w:rsidRDefault="00461AE0"/>
    <w:p w14:paraId="65420F6C" w14:textId="77777777" w:rsidR="00461AE0" w:rsidRDefault="00461AE0"/>
    <w:p w14:paraId="32569241" w14:textId="77777777" w:rsidR="00461AE0" w:rsidRDefault="00461AE0"/>
    <w:p w14:paraId="3E35904B" w14:textId="77777777" w:rsidR="00461AE0" w:rsidRDefault="00461AE0"/>
    <w:p w14:paraId="27ED6E6E" w14:textId="77777777" w:rsidR="00461AE0" w:rsidRDefault="00461AE0"/>
    <w:p w14:paraId="5AB23BFD" w14:textId="77777777" w:rsidR="00461AE0" w:rsidRDefault="00461AE0"/>
    <w:p w14:paraId="02B44470" w14:textId="77777777" w:rsidR="00461AE0" w:rsidRDefault="00461AE0"/>
    <w:p w14:paraId="58B222E6" w14:textId="77777777" w:rsidR="00461AE0" w:rsidRDefault="00461AE0"/>
    <w:p w14:paraId="44F1C3D3" w14:textId="77777777" w:rsidR="00461AE0" w:rsidRDefault="00461AE0"/>
    <w:p w14:paraId="09F24036" w14:textId="77777777" w:rsidR="00461AE0" w:rsidRDefault="00461AE0"/>
    <w:p w14:paraId="2D9600D4" w14:textId="77777777" w:rsidR="00461AE0" w:rsidRDefault="00461AE0"/>
    <w:p w14:paraId="6EAA9B1B" w14:textId="77777777" w:rsidR="00E472A4" w:rsidRDefault="00E472A4"/>
    <w:p w14:paraId="220D4FB3" w14:textId="77777777" w:rsidR="00E472A4" w:rsidRDefault="00E472A4"/>
    <w:p w14:paraId="73B74749" w14:textId="77777777" w:rsidR="00E472A4" w:rsidRDefault="00E472A4"/>
    <w:p w14:paraId="5936C3BD" w14:textId="77777777" w:rsidR="00461AE0" w:rsidRDefault="00461AE0"/>
    <w:p w14:paraId="25000C31" w14:textId="77777777" w:rsidR="00461AE0" w:rsidRDefault="00461AE0">
      <w:pPr>
        <w:spacing w:after="0"/>
        <w:jc w:val="right"/>
      </w:pPr>
    </w:p>
    <w:sectPr w:rsidR="00461AE0">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AE0"/>
    <w:rsid w:val="000115B6"/>
    <w:rsid w:val="00067726"/>
    <w:rsid w:val="00290EA2"/>
    <w:rsid w:val="00307368"/>
    <w:rsid w:val="00461AE0"/>
    <w:rsid w:val="00487A78"/>
    <w:rsid w:val="005C6154"/>
    <w:rsid w:val="006E619A"/>
    <w:rsid w:val="0092669F"/>
    <w:rsid w:val="00A306B4"/>
    <w:rsid w:val="00E472A4"/>
    <w:rsid w:val="00EC5CCC"/>
    <w:rsid w:val="00F26BA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4C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915"/>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qFormat/>
    <w:pPr>
      <w:keepNext/>
      <w:spacing w:before="240" w:after="120"/>
    </w:pPr>
    <w:rPr>
      <w:rFonts w:ascii="Liberation Sans" w:eastAsia="Microsoft YaHei" w:hAnsi="Liberation Sans" w:cs="Mangal"/>
      <w:sz w:val="28"/>
      <w:szCs w:val="28"/>
    </w:rPr>
  </w:style>
  <w:style w:type="paragraph" w:styleId="a3">
    <w:name w:val="Body Text"/>
    <w:basedOn w:val="a"/>
    <w:pPr>
      <w:spacing w:after="140" w:line="288" w:lineRule="auto"/>
    </w:pPr>
  </w:style>
  <w:style w:type="paragraph" w:styleId="a4">
    <w:name w:val="List"/>
    <w:basedOn w:val="a3"/>
    <w:rPr>
      <w:rFonts w:cs="Mangal"/>
    </w:rPr>
  </w:style>
  <w:style w:type="paragraph" w:styleId="a5">
    <w:name w:val="Title"/>
    <w:basedOn w:val="a"/>
    <w:pPr>
      <w:suppressLineNumbers/>
      <w:spacing w:before="120" w:after="120"/>
    </w:pPr>
    <w:rPr>
      <w:rFonts w:cs="Mangal"/>
      <w:i/>
      <w:iCs/>
      <w:sz w:val="24"/>
      <w:szCs w:val="24"/>
    </w:rPr>
  </w:style>
  <w:style w:type="paragraph" w:styleId="a6">
    <w:name w:val="index heading"/>
    <w:basedOn w:val="a"/>
    <w:qFormat/>
    <w:pPr>
      <w:suppressLineNumbers/>
    </w:pPr>
    <w:rPr>
      <w:rFonts w:cs="Mangal"/>
    </w:rPr>
  </w:style>
  <w:style w:type="paragraph" w:customStyle="1" w:styleId="Default">
    <w:name w:val="Default"/>
    <w:qFormat/>
    <w:rsid w:val="00056915"/>
    <w:pPr>
      <w:suppressAutoHyphens/>
      <w:spacing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915"/>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qFormat/>
    <w:pPr>
      <w:keepNext/>
      <w:spacing w:before="240" w:after="120"/>
    </w:pPr>
    <w:rPr>
      <w:rFonts w:ascii="Liberation Sans" w:eastAsia="Microsoft YaHei" w:hAnsi="Liberation Sans" w:cs="Mangal"/>
      <w:sz w:val="28"/>
      <w:szCs w:val="28"/>
    </w:rPr>
  </w:style>
  <w:style w:type="paragraph" w:styleId="a3">
    <w:name w:val="Body Text"/>
    <w:basedOn w:val="a"/>
    <w:pPr>
      <w:spacing w:after="140" w:line="288" w:lineRule="auto"/>
    </w:pPr>
  </w:style>
  <w:style w:type="paragraph" w:styleId="a4">
    <w:name w:val="List"/>
    <w:basedOn w:val="a3"/>
    <w:rPr>
      <w:rFonts w:cs="Mangal"/>
    </w:rPr>
  </w:style>
  <w:style w:type="paragraph" w:styleId="a5">
    <w:name w:val="Title"/>
    <w:basedOn w:val="a"/>
    <w:pPr>
      <w:suppressLineNumbers/>
      <w:spacing w:before="120" w:after="120"/>
    </w:pPr>
    <w:rPr>
      <w:rFonts w:cs="Mangal"/>
      <w:i/>
      <w:iCs/>
      <w:sz w:val="24"/>
      <w:szCs w:val="24"/>
    </w:rPr>
  </w:style>
  <w:style w:type="paragraph" w:styleId="a6">
    <w:name w:val="index heading"/>
    <w:basedOn w:val="a"/>
    <w:qFormat/>
    <w:pPr>
      <w:suppressLineNumbers/>
    </w:pPr>
    <w:rPr>
      <w:rFonts w:cs="Mangal"/>
    </w:rPr>
  </w:style>
  <w:style w:type="paragraph" w:customStyle="1" w:styleId="Default">
    <w:name w:val="Default"/>
    <w:qFormat/>
    <w:rsid w:val="00056915"/>
    <w:pPr>
      <w:suppressAutoHyphens/>
      <w:spacing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947</Words>
  <Characters>5400</Characters>
  <Application>Microsoft Office Word</Application>
  <DocSecurity>0</DocSecurity>
  <Lines>45</Lines>
  <Paragraphs>12</Paragraphs>
  <ScaleCrop>false</ScaleCrop>
  <Company>HP</Company>
  <LinksUpToDate>false</LinksUpToDate>
  <CharactersWithSpaces>6335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18</cp:revision>
  <dcterms:created xsi:type="dcterms:W3CDTF">2016-11-07T10:26:00Z</dcterms:created>
  <dcterms:modified xsi:type="dcterms:W3CDTF">2023-10-16T19:24:00Z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